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F81" w:rsidRPr="00313328" w:rsidRDefault="00A91F81" w:rsidP="00A91F81">
      <w:pPr>
        <w:rPr>
          <w:b/>
          <w:u w:val="single"/>
        </w:rPr>
      </w:pPr>
      <w:r>
        <w:rPr>
          <w:b/>
          <w:u w:val="single"/>
        </w:rPr>
        <w:t>Press release</w:t>
      </w:r>
    </w:p>
    <w:p w:rsidR="00A91F81" w:rsidRPr="0087459E" w:rsidRDefault="00A91F81" w:rsidP="00A91F81">
      <w:pPr>
        <w:pStyle w:val="KeinLeerraum1"/>
        <w:spacing w:line="360" w:lineRule="auto"/>
        <w:rPr>
          <w:b/>
          <w:sz w:val="26"/>
          <w:szCs w:val="26"/>
        </w:rPr>
      </w:pPr>
    </w:p>
    <w:p w:rsidR="00A91F81" w:rsidRPr="0087459E" w:rsidRDefault="00A91F81" w:rsidP="00A91F81">
      <w:pPr>
        <w:pStyle w:val="KeinLeerraum1"/>
        <w:spacing w:line="360" w:lineRule="auto"/>
        <w:jc w:val="both"/>
        <w:rPr>
          <w:b/>
          <w:sz w:val="26"/>
          <w:szCs w:val="26"/>
        </w:rPr>
      </w:pPr>
      <w:proofErr w:type="gramStart"/>
      <w:r>
        <w:rPr>
          <w:b/>
          <w:sz w:val="26"/>
        </w:rPr>
        <w:t>tesa</w:t>
      </w:r>
      <w:proofErr w:type="gramEnd"/>
      <w:r>
        <w:rPr>
          <w:b/>
          <w:sz w:val="26"/>
        </w:rPr>
        <w:t xml:space="preserve"> scribos </w:t>
      </w:r>
      <w:proofErr w:type="spellStart"/>
      <w:r>
        <w:rPr>
          <w:b/>
          <w:sz w:val="26"/>
        </w:rPr>
        <w:t>SecuritySealing</w:t>
      </w:r>
      <w:proofErr w:type="spellEnd"/>
    </w:p>
    <w:p w:rsidR="00A91F81" w:rsidRPr="00F10F9A" w:rsidRDefault="00A91F81" w:rsidP="00A91F81">
      <w:pPr>
        <w:pStyle w:val="KeinLeerraum1"/>
        <w:jc w:val="both"/>
        <w:rPr>
          <w:b/>
          <w:i/>
          <w:sz w:val="24"/>
          <w:szCs w:val="24"/>
        </w:rPr>
      </w:pPr>
      <w:r>
        <w:rPr>
          <w:b/>
          <w:i/>
          <w:sz w:val="24"/>
        </w:rPr>
        <w:t>Adhesive security tapes and security labels for protection against tampering and theft</w:t>
      </w:r>
    </w:p>
    <w:p w:rsidR="00A91F81" w:rsidRDefault="00A91F81" w:rsidP="00A91F81">
      <w:pPr>
        <w:pStyle w:val="KeinLeerraum1"/>
        <w:spacing w:line="360" w:lineRule="auto"/>
        <w:jc w:val="both"/>
        <w:rPr>
          <w:b/>
          <w:i/>
          <w:sz w:val="24"/>
          <w:szCs w:val="26"/>
        </w:rPr>
      </w:pPr>
    </w:p>
    <w:p w:rsidR="00A91F81" w:rsidRDefault="00A91F81" w:rsidP="00A91F81">
      <w:pPr>
        <w:pStyle w:val="KeinLeerraum1"/>
        <w:spacing w:line="360" w:lineRule="auto"/>
        <w:jc w:val="both"/>
        <w:rPr>
          <w:rFonts w:cs="Arial"/>
          <w:sz w:val="24"/>
          <w:szCs w:val="24"/>
        </w:rPr>
      </w:pPr>
      <w:r>
        <w:rPr>
          <w:sz w:val="24"/>
        </w:rPr>
        <w:t xml:space="preserve">Hamburg, 24 September 2013. </w:t>
      </w:r>
      <w:proofErr w:type="gramStart"/>
      <w:r>
        <w:rPr>
          <w:sz w:val="24"/>
        </w:rPr>
        <w:t>tesa</w:t>
      </w:r>
      <w:proofErr w:type="gramEnd"/>
      <w:r>
        <w:rPr>
          <w:sz w:val="24"/>
        </w:rPr>
        <w:t xml:space="preserve"> </w:t>
      </w:r>
      <w:proofErr w:type="spellStart"/>
      <w:r>
        <w:rPr>
          <w:sz w:val="24"/>
        </w:rPr>
        <w:t>SecuritySealing</w:t>
      </w:r>
      <w:proofErr w:type="spellEnd"/>
      <w:r>
        <w:rPr>
          <w:sz w:val="24"/>
        </w:rPr>
        <w:t xml:space="preserve"> from tesa scribos offers a wide range of adhesive security tapes and security labels for product and transport packaging, reusable containers and pallet cages. Thanks to the optical effect produced when items are first opened, these adhesive security tapes and labels ensure that any unauthorised opening is clearly visible and is irreversibly verifiable. If items are resealed, clearly recognisable evidence of access is left behind. Manufacturers can use them to protect their products against theft and tampering, right the way from packing to transportation and to delivery to the end customer. They can also prevent unauthorised reuse of original packaging for counterfeit, inferior goods. </w:t>
      </w:r>
    </w:p>
    <w:p w:rsidR="00A91F81" w:rsidRDefault="00A91F81" w:rsidP="00A91F81">
      <w:pPr>
        <w:pStyle w:val="KeinLeerraum1"/>
        <w:spacing w:line="360" w:lineRule="auto"/>
        <w:jc w:val="both"/>
        <w:rPr>
          <w:rFonts w:cs="Arial"/>
          <w:sz w:val="24"/>
          <w:szCs w:val="24"/>
        </w:rPr>
      </w:pPr>
    </w:p>
    <w:p w:rsidR="00A91F81" w:rsidRPr="00030BE1" w:rsidRDefault="00A91F81" w:rsidP="00A91F81">
      <w:pPr>
        <w:pStyle w:val="KeinLeerraum1"/>
        <w:spacing w:line="360" w:lineRule="auto"/>
        <w:jc w:val="both"/>
        <w:rPr>
          <w:rFonts w:cs="Arial"/>
          <w:b/>
          <w:sz w:val="24"/>
          <w:szCs w:val="24"/>
        </w:rPr>
      </w:pPr>
      <w:r>
        <w:rPr>
          <w:b/>
          <w:sz w:val="24"/>
        </w:rPr>
        <w:t>The right security solution for every kind of packaging</w:t>
      </w:r>
    </w:p>
    <w:p w:rsidR="00A91F81" w:rsidRDefault="00A91F81" w:rsidP="00A91F81">
      <w:pPr>
        <w:pStyle w:val="KeinLeerraum1"/>
        <w:spacing w:line="360" w:lineRule="auto"/>
        <w:jc w:val="both"/>
        <w:rPr>
          <w:rFonts w:cs="Arial"/>
          <w:sz w:val="24"/>
          <w:szCs w:val="24"/>
        </w:rPr>
      </w:pPr>
      <w:r>
        <w:rPr>
          <w:sz w:val="24"/>
        </w:rPr>
        <w:t xml:space="preserve">On account of the great variety of packaging, the company offers various types of security products. Sealing tapes protect cardboard packaging of all shapes and sizes against unauthorised access. The adhesive tapes can be applied </w:t>
      </w:r>
      <w:proofErr w:type="gramStart"/>
      <w:r>
        <w:rPr>
          <w:sz w:val="24"/>
        </w:rPr>
        <w:t>either</w:t>
      </w:r>
      <w:proofErr w:type="gramEnd"/>
      <w:r>
        <w:rPr>
          <w:sz w:val="24"/>
        </w:rPr>
        <w:t xml:space="preserve"> by hand with a dispenser or completely automatically. They guarantee maximum security protection, regardless of the quality of the cardboard packaging, to ensure that the packaged goods are protected from start to finish in the logistics chain. Companies can also benefit from customised printing on the sealing tape, for example with the company logo, giving it a unique security feature.</w:t>
      </w:r>
    </w:p>
    <w:p w:rsidR="00A91F81" w:rsidRDefault="00A91F81" w:rsidP="00A91F81">
      <w:pPr>
        <w:pStyle w:val="KeinLeerraum1"/>
        <w:spacing w:line="360" w:lineRule="auto"/>
        <w:jc w:val="both"/>
        <w:rPr>
          <w:rFonts w:cs="Arial"/>
          <w:sz w:val="24"/>
          <w:szCs w:val="24"/>
        </w:rPr>
      </w:pPr>
    </w:p>
    <w:p w:rsidR="00A91F81" w:rsidRDefault="00A91F81" w:rsidP="00A91F81">
      <w:pPr>
        <w:pStyle w:val="KeinLeerraum1"/>
        <w:spacing w:line="360" w:lineRule="auto"/>
        <w:jc w:val="both"/>
        <w:rPr>
          <w:rFonts w:cs="Arial"/>
          <w:sz w:val="24"/>
          <w:szCs w:val="24"/>
        </w:rPr>
      </w:pPr>
      <w:r>
        <w:rPr>
          <w:sz w:val="24"/>
        </w:rPr>
        <w:lastRenderedPageBreak/>
        <w:t xml:space="preserve">In order to provide specific protection for pallets, tesa scribos has developed the pallet security tape for shrink and stretch films. It protects pallets and larger trading units against unauthorised access. </w:t>
      </w:r>
    </w:p>
    <w:p w:rsidR="00A91F81" w:rsidRDefault="00A91F81" w:rsidP="00A91F81">
      <w:pPr>
        <w:pStyle w:val="KeinLeerraum1"/>
        <w:spacing w:line="360" w:lineRule="auto"/>
        <w:jc w:val="both"/>
        <w:rPr>
          <w:rFonts w:cs="Arial"/>
          <w:b/>
          <w:sz w:val="24"/>
          <w:szCs w:val="24"/>
        </w:rPr>
      </w:pPr>
    </w:p>
    <w:p w:rsidR="00A91F81" w:rsidRPr="001B1E60" w:rsidRDefault="00A91F81" w:rsidP="00A91F81">
      <w:pPr>
        <w:pStyle w:val="KeinLeerraum1"/>
        <w:spacing w:line="360" w:lineRule="auto"/>
        <w:jc w:val="both"/>
        <w:rPr>
          <w:rFonts w:cs="Arial"/>
          <w:b/>
          <w:sz w:val="24"/>
          <w:szCs w:val="24"/>
        </w:rPr>
      </w:pPr>
      <w:r>
        <w:rPr>
          <w:b/>
          <w:sz w:val="24"/>
        </w:rPr>
        <w:t>Efficient product tracing</w:t>
      </w:r>
    </w:p>
    <w:p w:rsidR="00A91F81" w:rsidRDefault="00A91F81" w:rsidP="00A91F81">
      <w:pPr>
        <w:pStyle w:val="KeinLeerraum1"/>
        <w:spacing w:line="360" w:lineRule="auto"/>
        <w:jc w:val="both"/>
        <w:rPr>
          <w:rFonts w:cs="Arial"/>
          <w:sz w:val="24"/>
          <w:szCs w:val="24"/>
        </w:rPr>
      </w:pPr>
      <w:proofErr w:type="gramStart"/>
      <w:r>
        <w:rPr>
          <w:sz w:val="24"/>
        </w:rPr>
        <w:t>tesa</w:t>
      </w:r>
      <w:proofErr w:type="gramEnd"/>
      <w:r>
        <w:rPr>
          <w:sz w:val="24"/>
        </w:rPr>
        <w:t xml:space="preserve"> </w:t>
      </w:r>
      <w:proofErr w:type="spellStart"/>
      <w:r>
        <w:rPr>
          <w:sz w:val="24"/>
        </w:rPr>
        <w:t>HighPerSeal</w:t>
      </w:r>
      <w:proofErr w:type="spellEnd"/>
      <w:r>
        <w:rPr>
          <w:sz w:val="24"/>
        </w:rPr>
        <w:t xml:space="preserve"> and tesa </w:t>
      </w:r>
      <w:proofErr w:type="spellStart"/>
      <w:r>
        <w:rPr>
          <w:sz w:val="24"/>
        </w:rPr>
        <w:t>BasicSeal</w:t>
      </w:r>
      <w:proofErr w:type="spellEnd"/>
      <w:r>
        <w:rPr>
          <w:sz w:val="24"/>
        </w:rPr>
        <w:t xml:space="preserve"> security labels lend themselves to sealing small and medium-sized cardboard packaging. They are given a unique security feature, which uses customised printing or a custom design. They can also be used for tesa trust &amp; trace application thanks to a barcode that is unique to each individual item. This guarantees efficient product tracing from start to finish in the supply chain. </w:t>
      </w:r>
      <w:proofErr w:type="gramStart"/>
      <w:r>
        <w:rPr>
          <w:sz w:val="24"/>
        </w:rPr>
        <w:t>tesa</w:t>
      </w:r>
      <w:proofErr w:type="gramEnd"/>
      <w:r>
        <w:rPr>
          <w:sz w:val="24"/>
        </w:rPr>
        <w:t xml:space="preserve"> </w:t>
      </w:r>
      <w:proofErr w:type="spellStart"/>
      <w:r>
        <w:rPr>
          <w:sz w:val="24"/>
        </w:rPr>
        <w:t>HighPerSeal</w:t>
      </w:r>
      <w:proofErr w:type="spellEnd"/>
      <w:r>
        <w:rPr>
          <w:sz w:val="24"/>
        </w:rPr>
        <w:t xml:space="preserve"> labels are available in custom colours to fit </w:t>
      </w:r>
      <w:r w:rsidR="00CA6E81">
        <w:rPr>
          <w:sz w:val="24"/>
        </w:rPr>
        <w:t>the</w:t>
      </w:r>
      <w:r>
        <w:rPr>
          <w:sz w:val="24"/>
        </w:rPr>
        <w:t xml:space="preserve"> corporate identity and to provide a perfect match with the product design and the design of its packaging. </w:t>
      </w:r>
      <w:proofErr w:type="gramStart"/>
      <w:r>
        <w:rPr>
          <w:sz w:val="24"/>
        </w:rPr>
        <w:t>tesa</w:t>
      </w:r>
      <w:proofErr w:type="gramEnd"/>
      <w:r>
        <w:rPr>
          <w:sz w:val="24"/>
        </w:rPr>
        <w:t xml:space="preserve"> </w:t>
      </w:r>
      <w:proofErr w:type="spellStart"/>
      <w:r>
        <w:rPr>
          <w:sz w:val="24"/>
        </w:rPr>
        <w:t>BasicSeal</w:t>
      </w:r>
      <w:proofErr w:type="spellEnd"/>
      <w:r>
        <w:rPr>
          <w:sz w:val="24"/>
        </w:rPr>
        <w:t xml:space="preserve"> labels are available in blue, red and white.</w:t>
      </w:r>
    </w:p>
    <w:p w:rsidR="00A91F81" w:rsidRDefault="00A91F81" w:rsidP="00A91F81">
      <w:pPr>
        <w:pStyle w:val="KeinLeerraum1"/>
        <w:spacing w:line="360" w:lineRule="auto"/>
        <w:jc w:val="both"/>
        <w:rPr>
          <w:rFonts w:cs="Arial"/>
          <w:sz w:val="24"/>
          <w:szCs w:val="24"/>
        </w:rPr>
      </w:pPr>
    </w:p>
    <w:p w:rsidR="00A91F81" w:rsidRDefault="00A91F81" w:rsidP="00A91F81">
      <w:pPr>
        <w:pStyle w:val="KeinLeerraum1"/>
        <w:spacing w:line="360" w:lineRule="auto"/>
        <w:jc w:val="both"/>
        <w:rPr>
          <w:rFonts w:cs="Arial"/>
          <w:sz w:val="24"/>
          <w:szCs w:val="24"/>
        </w:rPr>
      </w:pPr>
      <w:proofErr w:type="gramStart"/>
      <w:r>
        <w:rPr>
          <w:sz w:val="24"/>
        </w:rPr>
        <w:t>tesa</w:t>
      </w:r>
      <w:proofErr w:type="gramEnd"/>
      <w:r>
        <w:rPr>
          <w:sz w:val="24"/>
        </w:rPr>
        <w:t xml:space="preserve"> </w:t>
      </w:r>
      <w:proofErr w:type="spellStart"/>
      <w:r>
        <w:rPr>
          <w:sz w:val="24"/>
        </w:rPr>
        <w:t>StretchSeal</w:t>
      </w:r>
      <w:proofErr w:type="spellEnd"/>
      <w:r>
        <w:rPr>
          <w:sz w:val="24"/>
        </w:rPr>
        <w:t xml:space="preserve"> labels provide the option of securely sealing reusable containers in a variety of shapes, sizes and designs. These solutions can be applied quickly and easily and reveal unauthorised access by means of an irreversible change in shape. Since the label can be removed without leaving any residue, containers can be reused. </w:t>
      </w:r>
    </w:p>
    <w:p w:rsidR="00A91F81" w:rsidRDefault="00A91F81" w:rsidP="00A91F81">
      <w:pPr>
        <w:pStyle w:val="KeinLeerraum1"/>
        <w:spacing w:line="360" w:lineRule="auto"/>
        <w:jc w:val="both"/>
        <w:rPr>
          <w:rFonts w:cs="Arial"/>
          <w:sz w:val="24"/>
          <w:szCs w:val="24"/>
        </w:rPr>
      </w:pPr>
    </w:p>
    <w:p w:rsidR="00A91F81" w:rsidRDefault="00A91F81" w:rsidP="00A91F81">
      <w:pPr>
        <w:pStyle w:val="KeinLeerraum1"/>
        <w:spacing w:line="360" w:lineRule="auto"/>
        <w:jc w:val="both"/>
        <w:rPr>
          <w:rFonts w:cs="Arial"/>
          <w:sz w:val="24"/>
          <w:szCs w:val="24"/>
        </w:rPr>
      </w:pPr>
      <w:proofErr w:type="gramStart"/>
      <w:r>
        <w:rPr>
          <w:sz w:val="24"/>
        </w:rPr>
        <w:t>tesa</w:t>
      </w:r>
      <w:proofErr w:type="gramEnd"/>
      <w:r>
        <w:rPr>
          <w:sz w:val="24"/>
        </w:rPr>
        <w:t xml:space="preserve"> scribos also provides</w:t>
      </w:r>
      <w:r w:rsidR="00CA6E81">
        <w:rPr>
          <w:sz w:val="24"/>
        </w:rPr>
        <w:t xml:space="preserve"> security seals</w:t>
      </w:r>
      <w:r>
        <w:rPr>
          <w:sz w:val="24"/>
        </w:rPr>
        <w:t xml:space="preserve"> for securing roll cages and pallet cages. The tesa </w:t>
      </w:r>
      <w:proofErr w:type="spellStart"/>
      <w:r>
        <w:rPr>
          <w:sz w:val="24"/>
        </w:rPr>
        <w:t>SecuritySealing</w:t>
      </w:r>
      <w:proofErr w:type="spellEnd"/>
      <w:r>
        <w:rPr>
          <w:sz w:val="24"/>
        </w:rPr>
        <w:t xml:space="preserve"> Tag has a flexible design and can be furnished with a unique barcode or a serial number, thus guaranteeing a transparent logistics chain. In addition, the </w:t>
      </w:r>
      <w:r w:rsidR="00CA6E81">
        <w:rPr>
          <w:sz w:val="24"/>
        </w:rPr>
        <w:t xml:space="preserve">security seals </w:t>
      </w:r>
      <w:r>
        <w:rPr>
          <w:sz w:val="24"/>
        </w:rPr>
        <w:t xml:space="preserve">are easy to apply and can be removed without leaving any residue. </w:t>
      </w:r>
    </w:p>
    <w:p w:rsidR="00A91F81" w:rsidRPr="007A04ED" w:rsidRDefault="00A91F81" w:rsidP="00A91F81">
      <w:pPr>
        <w:pStyle w:val="StandardWeb"/>
        <w:spacing w:before="80" w:beforeAutospacing="0" w:after="80" w:afterAutospacing="0" w:line="360" w:lineRule="atLeast"/>
        <w:jc w:val="both"/>
        <w:rPr>
          <w:rFonts w:ascii="Arial" w:hAnsi="Arial"/>
          <w:sz w:val="20"/>
          <w:szCs w:val="20"/>
        </w:rPr>
      </w:pPr>
      <w:r>
        <w:rPr>
          <w:rFonts w:ascii="Arial" w:hAnsi="Arial"/>
          <w:sz w:val="20"/>
        </w:rPr>
        <w:t>3,160 characters, including spaces</w:t>
      </w:r>
    </w:p>
    <w:p w:rsidR="00A91F81" w:rsidRPr="00853AE1" w:rsidRDefault="00A91F81" w:rsidP="00A91F81">
      <w:pPr>
        <w:pStyle w:val="StandardWeb"/>
        <w:spacing w:before="80" w:beforeAutospacing="0" w:after="80" w:afterAutospacing="0" w:line="360" w:lineRule="atLeast"/>
        <w:jc w:val="both"/>
        <w:rPr>
          <w:rFonts w:ascii="Arial" w:hAnsi="Arial" w:cs="Segoe UI"/>
          <w:szCs w:val="20"/>
        </w:rPr>
      </w:pPr>
    </w:p>
    <w:p w:rsidR="00A91F81" w:rsidRPr="000F3803" w:rsidRDefault="00A91F81" w:rsidP="00A91F81">
      <w:pPr>
        <w:pStyle w:val="StandardWeb"/>
        <w:spacing w:before="80" w:beforeAutospacing="0" w:after="80" w:afterAutospacing="0" w:line="360" w:lineRule="atLeast"/>
        <w:jc w:val="both"/>
        <w:rPr>
          <w:rFonts w:ascii="Arial" w:hAnsi="Arial" w:cs="Segoe UI"/>
          <w:szCs w:val="20"/>
        </w:rPr>
      </w:pPr>
      <w:r>
        <w:rPr>
          <w:rFonts w:ascii="Arial" w:hAnsi="Arial"/>
          <w:u w:val="single"/>
        </w:rPr>
        <w:t>For more information:</w:t>
      </w:r>
    </w:p>
    <w:p w:rsidR="00A91F81" w:rsidRPr="000F3803" w:rsidRDefault="00A91F81" w:rsidP="00A91F81">
      <w:pPr>
        <w:pStyle w:val="EndeSLCkompakt"/>
        <w:keepNext/>
        <w:widowControl/>
        <w:ind w:right="0"/>
        <w:rPr>
          <w:rFonts w:ascii="Arial" w:hAnsi="Arial"/>
          <w:sz w:val="24"/>
        </w:rPr>
      </w:pPr>
      <w:proofErr w:type="gramStart"/>
      <w:r>
        <w:rPr>
          <w:rFonts w:ascii="Arial" w:hAnsi="Arial"/>
          <w:sz w:val="24"/>
        </w:rPr>
        <w:lastRenderedPageBreak/>
        <w:t>tesa</w:t>
      </w:r>
      <w:proofErr w:type="gramEnd"/>
      <w:r>
        <w:rPr>
          <w:rFonts w:ascii="Arial" w:hAnsi="Arial"/>
          <w:sz w:val="24"/>
        </w:rPr>
        <w:t xml:space="preserve"> scribos GmbH</w:t>
      </w:r>
    </w:p>
    <w:p w:rsidR="00A91F81" w:rsidRPr="000F3803" w:rsidRDefault="00A91F81" w:rsidP="00A91F81">
      <w:pPr>
        <w:pStyle w:val="EndeSLCkompakt"/>
        <w:keepNext/>
        <w:widowControl/>
        <w:ind w:right="0"/>
        <w:rPr>
          <w:rFonts w:ascii="Arial" w:hAnsi="Arial"/>
          <w:sz w:val="24"/>
        </w:rPr>
      </w:pPr>
      <w:proofErr w:type="spellStart"/>
      <w:proofErr w:type="gramStart"/>
      <w:r>
        <w:rPr>
          <w:rFonts w:ascii="Arial" w:hAnsi="Arial"/>
          <w:sz w:val="24"/>
        </w:rPr>
        <w:t>Quickbornstr</w:t>
      </w:r>
      <w:proofErr w:type="spellEnd"/>
      <w:r>
        <w:rPr>
          <w:rFonts w:ascii="Arial" w:hAnsi="Arial"/>
          <w:sz w:val="24"/>
        </w:rPr>
        <w:t>.</w:t>
      </w:r>
      <w:proofErr w:type="gramEnd"/>
      <w:r>
        <w:rPr>
          <w:rFonts w:ascii="Arial" w:hAnsi="Arial"/>
          <w:sz w:val="24"/>
        </w:rPr>
        <w:t xml:space="preserve"> 24</w:t>
      </w:r>
    </w:p>
    <w:p w:rsidR="00A91F81" w:rsidRPr="000F3803" w:rsidRDefault="00A91F81" w:rsidP="00A91F81">
      <w:pPr>
        <w:pStyle w:val="EndeSLCkompakt"/>
        <w:keepNext/>
        <w:widowControl/>
        <w:ind w:right="0"/>
        <w:rPr>
          <w:rFonts w:ascii="Arial" w:hAnsi="Arial"/>
          <w:sz w:val="24"/>
        </w:rPr>
      </w:pPr>
      <w:r>
        <w:rPr>
          <w:rFonts w:ascii="Arial" w:hAnsi="Arial"/>
          <w:sz w:val="24"/>
        </w:rPr>
        <w:t>20253 Hamburg</w:t>
      </w:r>
    </w:p>
    <w:p w:rsidR="00A91F81" w:rsidRPr="000F3803" w:rsidRDefault="001870EC" w:rsidP="00A91F81">
      <w:pPr>
        <w:pStyle w:val="EndeSLCkompakt"/>
        <w:keepNext/>
        <w:widowControl/>
        <w:rPr>
          <w:rFonts w:ascii="Arial" w:hAnsi="Arial"/>
          <w:sz w:val="24"/>
        </w:rPr>
      </w:pPr>
      <w:hyperlink r:id="rId6" w:history="1">
        <w:r w:rsidR="00A91F81">
          <w:rPr>
            <w:rStyle w:val="Hyperlink"/>
            <w:rFonts w:ascii="Arial" w:hAnsi="Arial"/>
            <w:sz w:val="24"/>
          </w:rPr>
          <w:t>info@tesa-scribos.de</w:t>
        </w:r>
      </w:hyperlink>
    </w:p>
    <w:p w:rsidR="00A91F81" w:rsidRPr="000F3803" w:rsidRDefault="00A91F81" w:rsidP="00A91F81">
      <w:pPr>
        <w:pStyle w:val="EndeSLCkompakt"/>
        <w:keepNext/>
        <w:widowControl/>
        <w:rPr>
          <w:rFonts w:ascii="Arial" w:hAnsi="Arial"/>
          <w:sz w:val="24"/>
        </w:rPr>
      </w:pPr>
      <w:r>
        <w:rPr>
          <w:rFonts w:ascii="Arial" w:hAnsi="Arial"/>
          <w:sz w:val="24"/>
        </w:rPr>
        <w:t>Telephone +49 40-4909 6330</w:t>
      </w:r>
    </w:p>
    <w:p w:rsidR="00A91F81" w:rsidRPr="00AB427E" w:rsidRDefault="001870EC" w:rsidP="00A91F81">
      <w:pPr>
        <w:pStyle w:val="EndeSLCkompakt"/>
        <w:keepNext/>
        <w:widowControl/>
        <w:rPr>
          <w:rFonts w:ascii="Arial" w:hAnsi="Arial"/>
          <w:sz w:val="24"/>
        </w:rPr>
      </w:pPr>
      <w:hyperlink r:id="rId7" w:history="1">
        <w:r w:rsidR="00A91F81">
          <w:rPr>
            <w:rStyle w:val="Hyperlink"/>
            <w:rFonts w:ascii="Arial" w:hAnsi="Arial"/>
            <w:sz w:val="24"/>
          </w:rPr>
          <w:t>www.tesa-scribos.de</w:t>
        </w:r>
      </w:hyperlink>
    </w:p>
    <w:p w:rsidR="00A91F81" w:rsidRPr="00AB427E" w:rsidRDefault="00A91F81" w:rsidP="00A91F81">
      <w:pPr>
        <w:pStyle w:val="EndeSLCkompakt"/>
        <w:keepNext/>
        <w:widowControl/>
        <w:rPr>
          <w:rFonts w:ascii="Arial" w:hAnsi="Arial"/>
          <w:sz w:val="24"/>
        </w:rPr>
      </w:pPr>
    </w:p>
    <w:p w:rsidR="00A91F81" w:rsidRPr="00AB427E" w:rsidRDefault="00A91F81" w:rsidP="00A91F81">
      <w:pPr>
        <w:pStyle w:val="EndeSLCkompakt"/>
        <w:keepNext/>
        <w:widowControl/>
        <w:rPr>
          <w:rFonts w:ascii="Arial" w:hAnsi="Arial"/>
          <w:sz w:val="24"/>
        </w:rPr>
      </w:pPr>
      <w:r>
        <w:rPr>
          <w:rFonts w:ascii="Arial" w:hAnsi="Arial"/>
          <w:sz w:val="24"/>
        </w:rPr>
        <w:t>Fink &amp; Fuchs Public Relations AG</w:t>
      </w:r>
    </w:p>
    <w:p w:rsidR="00A91F81" w:rsidRPr="00AB427E" w:rsidRDefault="00A91F81" w:rsidP="00A91F81">
      <w:pPr>
        <w:pStyle w:val="EndeSLCkompakt"/>
        <w:keepNext/>
        <w:widowControl/>
        <w:rPr>
          <w:rFonts w:ascii="Arial" w:hAnsi="Arial"/>
          <w:sz w:val="24"/>
        </w:rPr>
      </w:pPr>
      <w:r>
        <w:rPr>
          <w:rFonts w:ascii="Arial" w:hAnsi="Arial"/>
          <w:sz w:val="24"/>
        </w:rPr>
        <w:t>Patrick Rothwell</w:t>
      </w:r>
    </w:p>
    <w:p w:rsidR="00A91F81" w:rsidRPr="00AB427E" w:rsidRDefault="00A91F81" w:rsidP="00A91F81">
      <w:pPr>
        <w:pStyle w:val="EndeSLCkompakt"/>
        <w:keepNext/>
        <w:widowControl/>
        <w:rPr>
          <w:rFonts w:ascii="Arial" w:hAnsi="Arial"/>
          <w:sz w:val="24"/>
        </w:rPr>
      </w:pPr>
      <w:r>
        <w:rPr>
          <w:rFonts w:ascii="Arial" w:hAnsi="Arial"/>
          <w:sz w:val="24"/>
        </w:rPr>
        <w:t>patrick.rothwell@ffpr.de</w:t>
      </w:r>
    </w:p>
    <w:p w:rsidR="00A91F81" w:rsidRPr="00AB427E" w:rsidRDefault="00A91F81" w:rsidP="00A91F81">
      <w:pPr>
        <w:pStyle w:val="EndeSLCkompakt"/>
        <w:keepNext/>
        <w:widowControl/>
        <w:rPr>
          <w:rFonts w:ascii="Arial" w:hAnsi="Arial"/>
          <w:sz w:val="24"/>
        </w:rPr>
      </w:pPr>
      <w:r>
        <w:rPr>
          <w:rFonts w:ascii="Arial" w:hAnsi="Arial"/>
          <w:sz w:val="24"/>
        </w:rPr>
        <w:t>Telephone +49 611-74131 16</w:t>
      </w:r>
    </w:p>
    <w:p w:rsidR="00A91F81" w:rsidRPr="00572001" w:rsidRDefault="001870EC" w:rsidP="00A91F81">
      <w:pPr>
        <w:pStyle w:val="EndeSLCkompakt"/>
        <w:keepNext/>
        <w:widowControl/>
        <w:rPr>
          <w:rFonts w:ascii="Arial" w:hAnsi="Arial"/>
          <w:sz w:val="24"/>
        </w:rPr>
      </w:pPr>
      <w:hyperlink r:id="rId8" w:history="1">
        <w:r w:rsidR="00A91F81">
          <w:rPr>
            <w:rFonts w:ascii="Arial" w:hAnsi="Arial"/>
            <w:sz w:val="24"/>
          </w:rPr>
          <w:t>www.ffpress.net</w:t>
        </w:r>
      </w:hyperlink>
    </w:p>
    <w:p w:rsidR="00A91F81" w:rsidRPr="00502CBB" w:rsidRDefault="00A91F81" w:rsidP="00A91F81">
      <w:pPr>
        <w:pStyle w:val="StandardWeb"/>
        <w:keepNext/>
        <w:spacing w:before="2" w:after="2"/>
        <w:contextualSpacing/>
        <w:jc w:val="both"/>
        <w:rPr>
          <w:rFonts w:ascii="Arial" w:hAnsi="Arial"/>
          <w:u w:val="single"/>
        </w:rPr>
      </w:pPr>
    </w:p>
    <w:p w:rsidR="00A91F81" w:rsidRPr="00502CBB" w:rsidRDefault="00A91F81" w:rsidP="00A91F81">
      <w:pPr>
        <w:pStyle w:val="StandardWeb"/>
        <w:keepNext/>
        <w:spacing w:before="2" w:after="2"/>
        <w:contextualSpacing/>
        <w:jc w:val="both"/>
        <w:rPr>
          <w:rFonts w:ascii="Arial" w:hAnsi="Arial"/>
          <w:u w:val="single"/>
        </w:rPr>
      </w:pPr>
      <w:r>
        <w:rPr>
          <w:rFonts w:ascii="Arial" w:hAnsi="Arial"/>
          <w:u w:val="single"/>
        </w:rPr>
        <w:t xml:space="preserve">About tesa scribos: </w:t>
      </w:r>
    </w:p>
    <w:p w:rsidR="00A91F81" w:rsidRPr="00502CBB" w:rsidRDefault="00A91F81" w:rsidP="00A91F81">
      <w:pPr>
        <w:pStyle w:val="StandardWeb"/>
        <w:keepNext/>
        <w:spacing w:before="2" w:after="2"/>
        <w:contextualSpacing/>
        <w:jc w:val="both"/>
        <w:rPr>
          <w:rFonts w:ascii="Arial" w:hAnsi="Arial"/>
          <w:u w:val="single"/>
        </w:rPr>
      </w:pPr>
    </w:p>
    <w:p w:rsidR="00A91F81" w:rsidRPr="00AC21B3" w:rsidRDefault="00A91F81" w:rsidP="00A91F81">
      <w:pPr>
        <w:spacing w:line="360" w:lineRule="auto"/>
        <w:jc w:val="both"/>
        <w:rPr>
          <w:color w:val="000000"/>
          <w:sz w:val="20"/>
          <w:szCs w:val="20"/>
        </w:rPr>
      </w:pPr>
      <w:r>
        <w:rPr>
          <w:sz w:val="20"/>
        </w:rPr>
        <w:t xml:space="preserve">As a full subsidiary of tesa, tesa scribos GmbH is part of tesa SE, a company in the </w:t>
      </w:r>
      <w:proofErr w:type="spellStart"/>
      <w:r>
        <w:rPr>
          <w:sz w:val="20"/>
        </w:rPr>
        <w:t>Beiersdorf</w:t>
      </w:r>
      <w:proofErr w:type="spellEnd"/>
      <w:r>
        <w:rPr>
          <w:sz w:val="20"/>
        </w:rPr>
        <w:t xml:space="preserve"> Group. Since being established in 2001, the company has become synonymous with expertise in the fields of security and identification, focusing on counterfeiting protection, product tracing, document protection and anti-tampering devices. With years of experience in the conceptual design, development and implementation of customer-specific product protection measures, tesa scribos offers a comprehensive customer advisory service, practicable security concepts and effective protection technologies for manufacturers of original products such as car spare parts, electronic components, chemicals, luxury goods and cosmetics. Customers of tesa scribos include leading global companies such as Bosch, Castel, Continental Aftermarket, </w:t>
      </w:r>
      <w:proofErr w:type="spellStart"/>
      <w:r>
        <w:rPr>
          <w:sz w:val="20"/>
        </w:rPr>
        <w:t>Danfoss</w:t>
      </w:r>
      <w:proofErr w:type="spellEnd"/>
      <w:r>
        <w:rPr>
          <w:sz w:val="20"/>
        </w:rPr>
        <w:t xml:space="preserve">, George Gina &amp; Lucy, </w:t>
      </w:r>
      <w:proofErr w:type="spellStart"/>
      <w:r>
        <w:rPr>
          <w:sz w:val="20"/>
        </w:rPr>
        <w:t>Mammut</w:t>
      </w:r>
      <w:proofErr w:type="spellEnd"/>
      <w:r>
        <w:rPr>
          <w:sz w:val="20"/>
        </w:rPr>
        <w:t xml:space="preserve">, Motor Service International (MSI) and </w:t>
      </w:r>
      <w:bookmarkStart w:id="0" w:name="_GoBack"/>
      <w:bookmarkEnd w:id="0"/>
      <w:proofErr w:type="spellStart"/>
      <w:r>
        <w:rPr>
          <w:sz w:val="20"/>
        </w:rPr>
        <w:t>Sennheiser</w:t>
      </w:r>
      <w:proofErr w:type="spellEnd"/>
      <w:r>
        <w:rPr>
          <w:sz w:val="20"/>
        </w:rPr>
        <w:t xml:space="preserve">. </w:t>
      </w:r>
      <w:proofErr w:type="gramStart"/>
      <w:r>
        <w:rPr>
          <w:sz w:val="20"/>
        </w:rPr>
        <w:t>tesa</w:t>
      </w:r>
      <w:proofErr w:type="gramEnd"/>
      <w:r>
        <w:rPr>
          <w:sz w:val="20"/>
        </w:rPr>
        <w:t xml:space="preserve"> scribos solutions include tesa </w:t>
      </w:r>
      <w:proofErr w:type="spellStart"/>
      <w:r>
        <w:rPr>
          <w:sz w:val="20"/>
        </w:rPr>
        <w:t>PrioSpot</w:t>
      </w:r>
      <w:proofErr w:type="spellEnd"/>
      <w:r>
        <w:rPr>
          <w:sz w:val="20"/>
        </w:rPr>
        <w:t xml:space="preserve">, tesa </w:t>
      </w:r>
      <w:proofErr w:type="spellStart"/>
      <w:r>
        <w:rPr>
          <w:sz w:val="20"/>
        </w:rPr>
        <w:t>VeoMark</w:t>
      </w:r>
      <w:proofErr w:type="spellEnd"/>
      <w:r>
        <w:rPr>
          <w:sz w:val="20"/>
        </w:rPr>
        <w:t xml:space="preserve">, tesa </w:t>
      </w:r>
      <w:proofErr w:type="spellStart"/>
      <w:r>
        <w:rPr>
          <w:sz w:val="20"/>
        </w:rPr>
        <w:t>CodeSeal</w:t>
      </w:r>
      <w:proofErr w:type="spellEnd"/>
      <w:r>
        <w:rPr>
          <w:sz w:val="20"/>
        </w:rPr>
        <w:t xml:space="preserve">, tesa </w:t>
      </w:r>
      <w:proofErr w:type="spellStart"/>
      <w:r>
        <w:rPr>
          <w:sz w:val="20"/>
        </w:rPr>
        <w:t>SecuritySealing</w:t>
      </w:r>
      <w:proofErr w:type="spellEnd"/>
      <w:r>
        <w:rPr>
          <w:sz w:val="20"/>
        </w:rPr>
        <w:t xml:space="preserve"> and tesa </w:t>
      </w:r>
      <w:proofErr w:type="spellStart"/>
      <w:r>
        <w:rPr>
          <w:sz w:val="20"/>
        </w:rPr>
        <w:t>SecurityPrint</w:t>
      </w:r>
      <w:proofErr w:type="spellEnd"/>
      <w:r>
        <w:rPr>
          <w:sz w:val="20"/>
        </w:rPr>
        <w:t>. More information on these products can be found at http://www.tesa-scribos.com/eng.</w:t>
      </w:r>
    </w:p>
    <w:p w:rsidR="00A91F81" w:rsidRDefault="00A91F81"/>
    <w:sectPr w:rsidR="00A91F81" w:rsidSect="00A91F81">
      <w:headerReference w:type="even" r:id="rId9"/>
      <w:headerReference w:type="default" r:id="rId10"/>
      <w:headerReference w:type="first" r:id="rId11"/>
      <w:footerReference w:type="first" r:id="rId12"/>
      <w:pgSz w:w="11906" w:h="16838"/>
      <w:pgMar w:top="3217" w:right="1133" w:bottom="1134" w:left="2268" w:header="1021" w:footer="82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768" w:rsidRDefault="00D73768">
      <w:r>
        <w:separator/>
      </w:r>
    </w:p>
  </w:endnote>
  <w:endnote w:type="continuationSeparator" w:id="0">
    <w:p w:rsidR="00D73768" w:rsidRDefault="00D73768">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F81" w:rsidRDefault="001870EC">
    <w:pPr>
      <w:pStyle w:val="Fuzeile"/>
    </w:pPr>
    <w:r w:rsidRPr="001870EC">
      <w:pict>
        <v:shapetype id="_x0000_t202" coordsize="21600,21600" o:spt="202" path="m,l,21600r21600,l21600,xe">
          <v:stroke joinstyle="miter"/>
          <v:path gradientshapeok="t" o:connecttype="rect"/>
        </v:shapetype>
        <v:shape id="Text Box 2" o:spid="_x0000_s2051" type="#_x0000_t202" style="position:absolute;margin-left:0;margin-top:0;width:595.2pt;height:44.15pt;z-index:251657728;visibility:visible;mso-position-horizontal:left;mso-position-horizontal-relative:page;mso-position-vertical:bottom;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" filled="f" stroked="f">
          <v:textbox inset="0,0,0,0">
            <w:txbxContent>
              <w:p w:rsidR="00A91F81" w:rsidRDefault="00CA6E81">
                <w:r>
                  <w:rPr>
                    <w:noProof/>
                    <w:lang w:val="de-DE" w:eastAsia="de-DE"/>
                  </w:rPr>
                  <w:drawing>
                    <wp:inline distT="0" distB="0" distL="0" distR="0">
                      <wp:extent cx="7562850" cy="561975"/>
                      <wp:effectExtent l="19050" t="0" r="0" b="0"/>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srcRect/>
                              <a:stretch>
                                <a:fillRect/>
                              </a:stretch>
                            </pic:blipFill>
                            <pic:spPr bwMode="auto">
                              <a:xfrm>
                                <a:off x="0" y="0"/>
                                <a:ext cx="7562850" cy="561975"/>
                              </a:xfrm>
                              <a:prstGeom prst="rect">
                                <a:avLst/>
                              </a:prstGeom>
                              <a:noFill/>
                              <a:ln w="9525">
                                <a:noFill/>
                                <a:miter lim="800000"/>
                                <a:headEnd/>
                                <a:tailEnd/>
                              </a:ln>
                            </pic:spPr>
                          </pic:pic>
                        </a:graphicData>
                      </a:graphic>
                    </wp:inline>
                  </w:drawing>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768" w:rsidRDefault="00D73768">
      <w:r>
        <w:separator/>
      </w:r>
    </w:p>
  </w:footnote>
  <w:footnote w:type="continuationSeparator" w:id="0">
    <w:p w:rsidR="00D73768" w:rsidRDefault="00D737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F81" w:rsidRDefault="001870EC">
    <w:pPr>
      <w:pStyle w:val="Kopfzeile"/>
      <w:framePr w:wrap="around" w:vAnchor="text" w:hAnchor="margin" w:xAlign="center" w:y="1"/>
      <w:rPr>
        <w:rStyle w:val="Seitenzahl"/>
      </w:rPr>
    </w:pPr>
    <w:r>
      <w:rPr>
        <w:rStyle w:val="Seitenzahl"/>
      </w:rPr>
      <w:fldChar w:fldCharType="begin"/>
    </w:r>
    <w:r w:rsidR="00A91F81">
      <w:rPr>
        <w:rStyle w:val="Seitenzahl"/>
      </w:rPr>
      <w:instrText xml:space="preserve">PAGE  </w:instrText>
    </w:r>
    <w:r>
      <w:rPr>
        <w:rStyle w:val="Seitenzahl"/>
      </w:rPr>
      <w:fldChar w:fldCharType="end"/>
    </w:r>
  </w:p>
  <w:p w:rsidR="00A91F81" w:rsidRDefault="00A91F81">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F81" w:rsidRDefault="001870EC">
    <w:pPr>
      <w:pStyle w:val="Kopfzeile"/>
      <w:framePr w:wrap="around" w:vAnchor="text" w:hAnchor="margin" w:xAlign="center" w:y="1"/>
      <w:rPr>
        <w:rStyle w:val="Seitenzahl"/>
      </w:rPr>
    </w:pPr>
    <w:r>
      <w:rPr>
        <w:rStyle w:val="Seitenzahl"/>
      </w:rPr>
      <w:fldChar w:fldCharType="begin"/>
    </w:r>
    <w:r w:rsidR="00A91F81">
      <w:rPr>
        <w:rStyle w:val="Seitenzahl"/>
      </w:rPr>
      <w:instrText xml:space="preserve">PAGE  </w:instrText>
    </w:r>
    <w:r>
      <w:rPr>
        <w:rStyle w:val="Seitenzahl"/>
      </w:rPr>
      <w:fldChar w:fldCharType="separate"/>
    </w:r>
    <w:r w:rsidR="0034201B">
      <w:rPr>
        <w:rStyle w:val="Seitenzahl"/>
        <w:noProof/>
      </w:rPr>
      <w:t>2</w:t>
    </w:r>
    <w:r>
      <w:rPr>
        <w:rStyle w:val="Seitenzahl"/>
      </w:rPr>
      <w:fldChar w:fldCharType="end"/>
    </w:r>
  </w:p>
  <w:p w:rsidR="00A91F81" w:rsidRDefault="00A91F81" w:rsidP="00A91F81">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F81" w:rsidRDefault="00CA6E81">
    <w:pPr>
      <w:pStyle w:val="Kopfzeile"/>
    </w:pPr>
    <w:r>
      <w:rPr>
        <w:noProof/>
        <w:lang w:val="de-DE" w:eastAsia="de-DE"/>
      </w:rPr>
      <w:drawing>
        <wp:anchor distT="0" distB="0" distL="114300" distR="114300" simplePos="0" relativeHeight="251658752" behindDoc="0" locked="0" layoutInCell="1" allowOverlap="1">
          <wp:simplePos x="0" y="0"/>
          <wp:positionH relativeFrom="column">
            <wp:posOffset>3273425</wp:posOffset>
          </wp:positionH>
          <wp:positionV relativeFrom="paragraph">
            <wp:posOffset>-177800</wp:posOffset>
          </wp:positionV>
          <wp:extent cx="2123440" cy="532130"/>
          <wp:effectExtent l="19050" t="0" r="0" b="0"/>
          <wp:wrapNone/>
          <wp:docPr id="6" name="Grafik 5" descr="tesa_scrib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tesa_scribos_RGB.png"/>
                  <pic:cNvPicPr>
                    <a:picLocks noChangeAspect="1" noChangeArrowheads="1"/>
                  </pic:cNvPicPr>
                </pic:nvPicPr>
                <pic:blipFill>
                  <a:blip r:embed="rId1"/>
                  <a:srcRect/>
                  <a:stretch>
                    <a:fillRect/>
                  </a:stretch>
                </pic:blipFill>
                <pic:spPr bwMode="auto">
                  <a:xfrm>
                    <a:off x="0" y="0"/>
                    <a:ext cx="2123440" cy="532130"/>
                  </a:xfrm>
                  <a:prstGeom prst="rect">
                    <a:avLst/>
                  </a:prstGeom>
                  <a:noFill/>
                  <a:ln w="9525">
                    <a:noFill/>
                    <a:miter lim="800000"/>
                    <a:headEnd/>
                    <a:tailEnd/>
                  </a:ln>
                </pic:spPr>
              </pic:pic>
            </a:graphicData>
          </a:graphic>
        </wp:anchor>
      </w:drawing>
    </w:r>
    <w:r w:rsidR="001870EC" w:rsidRPr="001870EC">
      <w:pict>
        <v:shapetype id="_x0000_t202" coordsize="21600,21600" o:spt="202" path="m,l,21600r21600,l21600,xe">
          <v:stroke joinstyle="miter"/>
          <v:path gradientshapeok="t" o:connecttype="rect"/>
        </v:shapetype>
        <v:shape id="Text Box 1" o:spid="_x0000_s2050" type="#_x0000_t202" style="position:absolute;margin-left:-113.3pt;margin-top:122.5pt;width:89.5pt;height:625pt;z-index:251656704;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" filled="f" stroked="f">
          <v:textbox inset="0,0,0,0">
            <w:txbxContent>
              <w:p w:rsidR="00A91F81" w:rsidRDefault="00CA6E81">
                <w:r>
                  <w:rPr>
                    <w:noProof/>
                    <w:lang w:val="de-DE" w:eastAsia="de-DE"/>
                  </w:rPr>
                  <w:drawing>
                    <wp:inline distT="0" distB="0" distL="0" distR="0">
                      <wp:extent cx="1095375" cy="7943850"/>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
                              <a:srcRect/>
                              <a:stretch>
                                <a:fillRect/>
                              </a:stretch>
                            </pic:blipFill>
                            <pic:spPr bwMode="auto">
                              <a:xfrm>
                                <a:off x="0" y="0"/>
                                <a:ext cx="1095375" cy="7943850"/>
                              </a:xfrm>
                              <a:prstGeom prst="rect">
                                <a:avLst/>
                              </a:prstGeom>
                              <a:noFill/>
                              <a:ln w="9525">
                                <a:noFill/>
                                <a:miter lim="800000"/>
                                <a:headEnd/>
                                <a:tailEnd/>
                              </a:ln>
                            </pic:spPr>
                          </pic:pic>
                        </a:graphicData>
                      </a:graphic>
                    </wp:inline>
                  </w:drawing>
                </w:r>
              </w:p>
            </w:txbxContent>
          </v:textbox>
          <w10:wrap type="square"/>
        </v:shape>
      </w:pict>
    </w:r>
  </w:p>
  <w:p w:rsidR="00A91F81" w:rsidRDefault="00A91F81">
    <w:pPr>
      <w:pStyle w:val="Kopfzeile"/>
    </w:pPr>
  </w:p>
  <w:p w:rsidR="00A91F81" w:rsidRDefault="00A91F81">
    <w:pPr>
      <w:pStyle w:val="Kopfzeile"/>
      <w:rPr>
        <w:sz w:val="16"/>
      </w:rPr>
    </w:pPr>
  </w:p>
  <w:p w:rsidR="00A91F81" w:rsidRDefault="00A91F81">
    <w:pPr>
      <w:pStyle w:val="Kopfzeile"/>
      <w:tabs>
        <w:tab w:val="clear" w:pos="4536"/>
        <w:tab w:val="clear" w:pos="9072"/>
        <w:tab w:val="left" w:pos="7513"/>
        <w:tab w:val="right" w:pos="9214"/>
      </w:tabs>
      <w:rPr>
        <w:sz w:val="16"/>
      </w:rPr>
    </w:pPr>
    <w:r>
      <w:tab/>
    </w:r>
  </w:p>
  <w:p w:rsidR="00A91F81" w:rsidRDefault="00A91F81" w:rsidP="00A91F81">
    <w:pPr>
      <w:widowControl w:val="0"/>
      <w:autoSpaceDE w:val="0"/>
      <w:autoSpaceDN w:val="0"/>
      <w:adjustRightInd w:val="0"/>
      <w:spacing w:line="220" w:lineRule="exact"/>
      <w:ind w:left="6145" w:firstLine="14"/>
      <w:rPr>
        <w:color w:val="181412"/>
        <w:sz w:val="14"/>
      </w:rPr>
    </w:pPr>
    <w:r>
      <w:rPr>
        <w:b/>
        <w:color w:val="181412"/>
        <w:sz w:val="14"/>
      </w:rPr>
      <w:t>Hamburg</w:t>
    </w:r>
  </w:p>
  <w:p w:rsidR="00A91F81" w:rsidRDefault="00A91F81" w:rsidP="00A91F81">
    <w:pPr>
      <w:widowControl w:val="0"/>
      <w:autoSpaceDE w:val="0"/>
      <w:autoSpaceDN w:val="0"/>
      <w:adjustRightInd w:val="0"/>
      <w:spacing w:line="220" w:lineRule="exact"/>
      <w:ind w:left="6145" w:firstLine="14"/>
      <w:rPr>
        <w:color w:val="181412"/>
        <w:sz w:val="14"/>
      </w:rPr>
    </w:pPr>
    <w:proofErr w:type="spellStart"/>
    <w:r>
      <w:rPr>
        <w:color w:val="181412"/>
        <w:sz w:val="14"/>
      </w:rPr>
      <w:t>Quickbornstrasse</w:t>
    </w:r>
    <w:proofErr w:type="spellEnd"/>
    <w:r>
      <w:rPr>
        <w:color w:val="181412"/>
        <w:sz w:val="14"/>
      </w:rPr>
      <w:t xml:space="preserve"> 24</w:t>
    </w:r>
  </w:p>
  <w:p w:rsidR="00A91F81" w:rsidRDefault="00A91F81" w:rsidP="00A91F81">
    <w:pPr>
      <w:widowControl w:val="0"/>
      <w:autoSpaceDE w:val="0"/>
      <w:autoSpaceDN w:val="0"/>
      <w:adjustRightInd w:val="0"/>
      <w:spacing w:line="220" w:lineRule="exact"/>
      <w:ind w:left="6145" w:firstLine="14"/>
      <w:rPr>
        <w:color w:val="181412"/>
        <w:sz w:val="14"/>
      </w:rPr>
    </w:pPr>
    <w:r>
      <w:rPr>
        <w:color w:val="181412"/>
        <w:sz w:val="14"/>
      </w:rPr>
      <w:t>20253 Hamburg</w:t>
    </w:r>
  </w:p>
  <w:p w:rsidR="00A91F81" w:rsidRDefault="00A91F81" w:rsidP="00A91F81">
    <w:pPr>
      <w:widowControl w:val="0"/>
      <w:tabs>
        <w:tab w:val="left" w:pos="7230"/>
      </w:tabs>
      <w:autoSpaceDE w:val="0"/>
      <w:autoSpaceDN w:val="0"/>
      <w:adjustRightInd w:val="0"/>
      <w:spacing w:line="220" w:lineRule="exact"/>
      <w:ind w:left="6145" w:firstLine="14"/>
      <w:rPr>
        <w:color w:val="181412"/>
        <w:sz w:val="14"/>
      </w:rPr>
    </w:pPr>
    <w:r>
      <w:rPr>
        <w:color w:val="181412"/>
        <w:sz w:val="14"/>
      </w:rPr>
      <w:t>Tel.:  +49 40 4909-</w:t>
    </w:r>
    <w:r>
      <w:rPr>
        <w:color w:val="181412"/>
        <w:spacing w:val="5"/>
        <w:sz w:val="14"/>
      </w:rPr>
      <w:t>4448</w:t>
    </w:r>
  </w:p>
  <w:p w:rsidR="00A91F81" w:rsidRPr="00EC72A6" w:rsidRDefault="00A91F81" w:rsidP="00A91F81">
    <w:pPr>
      <w:widowControl w:val="0"/>
      <w:tabs>
        <w:tab w:val="left" w:pos="7230"/>
      </w:tabs>
      <w:autoSpaceDE w:val="0"/>
      <w:autoSpaceDN w:val="0"/>
      <w:adjustRightInd w:val="0"/>
      <w:spacing w:line="220" w:lineRule="exact"/>
      <w:ind w:left="6145" w:firstLine="14"/>
      <w:rPr>
        <w:color w:val="181412"/>
        <w:sz w:val="14"/>
      </w:rPr>
    </w:pPr>
    <w:r>
      <w:rPr>
        <w:color w:val="181412"/>
        <w:sz w:val="14"/>
      </w:rPr>
      <w:t>Fax:  +49 40 4909-2236</w:t>
    </w:r>
  </w:p>
  <w:p w:rsidR="00A91F81" w:rsidRPr="00EC72A6" w:rsidRDefault="00A91F81" w:rsidP="00A91F81">
    <w:pPr>
      <w:widowControl w:val="0"/>
      <w:autoSpaceDE w:val="0"/>
      <w:autoSpaceDN w:val="0"/>
      <w:adjustRightInd w:val="0"/>
      <w:spacing w:line="220" w:lineRule="exact"/>
      <w:ind w:left="6145" w:firstLine="14"/>
      <w:rPr>
        <w:color w:val="181412"/>
        <w:sz w:val="14"/>
      </w:rPr>
    </w:pPr>
    <w:r>
      <w:rPr>
        <w:color w:val="181412"/>
        <w:sz w:val="14"/>
      </w:rPr>
      <w:t>www.tesa-scribos.com</w:t>
    </w:r>
  </w:p>
  <w:p w:rsidR="00A91F81" w:rsidRPr="00EC72A6" w:rsidRDefault="00A91F81" w:rsidP="00A91F81">
    <w:pPr>
      <w:pStyle w:val="Kopfzeile"/>
      <w:tabs>
        <w:tab w:val="clear" w:pos="4536"/>
        <w:tab w:val="clear" w:pos="9072"/>
        <w:tab w:val="left" w:pos="7513"/>
        <w:tab w:val="left" w:pos="8080"/>
        <w:tab w:val="right" w:pos="9214"/>
      </w:tabs>
      <w:ind w:left="6145" w:firstLine="14"/>
    </w:pPr>
    <w:r>
      <w:rPr>
        <w:color w:val="181412"/>
        <w:sz w:val="14"/>
      </w:rPr>
      <w:t>info@tesa-scribos.com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seFELayout/>
  </w:compat>
  <w:rsids>
    <w:rsidRoot w:val="007645D6"/>
    <w:rsid w:val="001870EC"/>
    <w:rsid w:val="0034201B"/>
    <w:rsid w:val="00497B0E"/>
    <w:rsid w:val="007645D6"/>
    <w:rsid w:val="00A91F81"/>
    <w:rsid w:val="00A96B9F"/>
    <w:rsid w:val="00BE4AE3"/>
    <w:rsid w:val="00C6367F"/>
    <w:rsid w:val="00CA6E81"/>
    <w:rsid w:val="00D73768"/>
    <w:rsid w:val="00E23F77"/>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45D6"/>
    <w:rPr>
      <w:rFonts w:ascii="Arial" w:eastAsia="Times New Roman" w:hAnsi="Arial" w:cs="Arial"/>
      <w:sz w:val="24"/>
      <w:szCs w:val="24"/>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645D6"/>
    <w:pPr>
      <w:tabs>
        <w:tab w:val="center" w:pos="4536"/>
        <w:tab w:val="right" w:pos="9072"/>
      </w:tabs>
    </w:pPr>
  </w:style>
  <w:style w:type="character" w:customStyle="1" w:styleId="KopfzeileZchn">
    <w:name w:val="Kopfzeile Zchn"/>
    <w:link w:val="Kopfzeile"/>
    <w:uiPriority w:val="99"/>
    <w:rsid w:val="007645D6"/>
    <w:rPr>
      <w:rFonts w:ascii="Arial" w:eastAsia="Times New Roman" w:hAnsi="Arial" w:cs="Arial"/>
      <w:lang w:val="en-GB" w:eastAsia="en-GB"/>
    </w:rPr>
  </w:style>
  <w:style w:type="paragraph" w:styleId="Fuzeile">
    <w:name w:val="footer"/>
    <w:basedOn w:val="Standard"/>
    <w:link w:val="FuzeileZchn"/>
    <w:uiPriority w:val="99"/>
    <w:rsid w:val="007645D6"/>
    <w:pPr>
      <w:tabs>
        <w:tab w:val="center" w:pos="4536"/>
        <w:tab w:val="right" w:pos="9072"/>
      </w:tabs>
    </w:pPr>
  </w:style>
  <w:style w:type="character" w:customStyle="1" w:styleId="FuzeileZchn">
    <w:name w:val="Fußzeile Zchn"/>
    <w:link w:val="Fuzeile"/>
    <w:uiPriority w:val="99"/>
    <w:rsid w:val="007645D6"/>
    <w:rPr>
      <w:rFonts w:ascii="Arial" w:eastAsia="Times New Roman" w:hAnsi="Arial" w:cs="Arial"/>
      <w:lang w:val="en-GB" w:eastAsia="en-GB"/>
    </w:rPr>
  </w:style>
  <w:style w:type="character" w:styleId="Seitenzahl">
    <w:name w:val="page number"/>
    <w:uiPriority w:val="99"/>
    <w:rsid w:val="007645D6"/>
    <w:rPr>
      <w:rFonts w:cs="Times New Roman"/>
      <w:lang w:val="en-GB" w:eastAsia="en-GB"/>
    </w:rPr>
  </w:style>
  <w:style w:type="paragraph" w:styleId="StandardWeb">
    <w:name w:val="Normal (Web)"/>
    <w:basedOn w:val="Standard"/>
    <w:unhideWhenUsed/>
    <w:rsid w:val="007645D6"/>
    <w:pPr>
      <w:spacing w:before="100" w:beforeAutospacing="1" w:after="100" w:afterAutospacing="1"/>
    </w:pPr>
    <w:rPr>
      <w:rFonts w:ascii="Times New Roman" w:eastAsia="Calibri" w:hAnsi="Times New Roman" w:cs="Times New Roman"/>
    </w:rPr>
  </w:style>
  <w:style w:type="paragraph" w:styleId="Sprechblasentext">
    <w:name w:val="Balloon Text"/>
    <w:basedOn w:val="Standard"/>
    <w:link w:val="SprechblasentextZchn"/>
    <w:uiPriority w:val="99"/>
    <w:semiHidden/>
    <w:unhideWhenUsed/>
    <w:rsid w:val="007645D6"/>
    <w:rPr>
      <w:rFonts w:ascii="Lucida Grande" w:hAnsi="Lucida Grande" w:cs="Lucida Grande"/>
      <w:sz w:val="18"/>
      <w:szCs w:val="18"/>
    </w:rPr>
  </w:style>
  <w:style w:type="character" w:customStyle="1" w:styleId="SprechblasentextZchn">
    <w:name w:val="Sprechblasentext Zchn"/>
    <w:link w:val="Sprechblasentext"/>
    <w:uiPriority w:val="99"/>
    <w:semiHidden/>
    <w:rsid w:val="007645D6"/>
    <w:rPr>
      <w:rFonts w:ascii="Lucida Grande" w:eastAsia="Times New Roman" w:hAnsi="Lucida Grande" w:cs="Lucida Grande"/>
      <w:sz w:val="18"/>
      <w:szCs w:val="18"/>
      <w:lang w:val="en-GB" w:eastAsia="en-GB"/>
    </w:rPr>
  </w:style>
  <w:style w:type="paragraph" w:customStyle="1" w:styleId="KeinLeerraum1">
    <w:name w:val="Kein Leerraum1"/>
    <w:uiPriority w:val="1"/>
    <w:qFormat/>
    <w:rsid w:val="0098743B"/>
    <w:rPr>
      <w:rFonts w:ascii="Arial" w:eastAsia="Times New Roman" w:hAnsi="Arial"/>
      <w:szCs w:val="22"/>
      <w:lang w:val="en-GB" w:eastAsia="en-GB"/>
    </w:rPr>
  </w:style>
  <w:style w:type="character" w:styleId="Kommentarzeichen">
    <w:name w:val="annotation reference"/>
    <w:uiPriority w:val="99"/>
    <w:semiHidden/>
    <w:unhideWhenUsed/>
    <w:rsid w:val="0098743B"/>
    <w:rPr>
      <w:sz w:val="18"/>
      <w:szCs w:val="18"/>
      <w:lang w:val="en-GB" w:eastAsia="en-GB"/>
    </w:rPr>
  </w:style>
  <w:style w:type="paragraph" w:styleId="Kommentartext">
    <w:name w:val="annotation text"/>
    <w:basedOn w:val="Standard"/>
    <w:link w:val="KommentartextZchn"/>
    <w:uiPriority w:val="99"/>
    <w:semiHidden/>
    <w:unhideWhenUsed/>
    <w:rsid w:val="0098743B"/>
    <w:rPr>
      <w:rFonts w:cs="Times New Roman"/>
      <w:sz w:val="20"/>
      <w:szCs w:val="20"/>
    </w:rPr>
  </w:style>
  <w:style w:type="character" w:customStyle="1" w:styleId="KommentartextZchn">
    <w:name w:val="Kommentartext Zchn"/>
    <w:link w:val="Kommentartext"/>
    <w:uiPriority w:val="99"/>
    <w:semiHidden/>
    <w:rsid w:val="0098743B"/>
    <w:rPr>
      <w:rFonts w:ascii="Arial" w:eastAsia="Times New Roman" w:hAnsi="Arial" w:cs="Times New Roman"/>
      <w:sz w:val="20"/>
      <w:szCs w:val="20"/>
      <w:lang w:val="en-GB" w:eastAsia="en-GB"/>
    </w:rPr>
  </w:style>
  <w:style w:type="character" w:styleId="Hyperlink">
    <w:name w:val="Hyperlink"/>
    <w:semiHidden/>
    <w:rsid w:val="0098743B"/>
    <w:rPr>
      <w:rFonts w:cs="Times New Roman"/>
      <w:color w:val="0000FF"/>
      <w:u w:val="single"/>
      <w:lang w:val="en-GB" w:eastAsia="en-GB"/>
    </w:rPr>
  </w:style>
  <w:style w:type="paragraph" w:customStyle="1" w:styleId="EndeSLCkompakt">
    <w:name w:val="Ende SLC kompakt"/>
    <w:basedOn w:val="Standard"/>
    <w:rsid w:val="0098743B"/>
    <w:pPr>
      <w:widowControl w:val="0"/>
      <w:ind w:right="-1491"/>
      <w:jc w:val="both"/>
    </w:pPr>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fpress.ne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esa-scribos.d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esa-scribos.d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4054</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Fink &amp; Fuchs PR AG</Company>
  <LinksUpToDate>false</LinksUpToDate>
  <CharactersWithSpaces>4688</CharactersWithSpaces>
  <SharedDoc>false</SharedDoc>
  <HLinks>
    <vt:vector size="18" baseType="variant">
      <vt:variant>
        <vt:i4>3211388</vt:i4>
      </vt:variant>
      <vt:variant>
        <vt:i4>6</vt:i4>
      </vt:variant>
      <vt:variant>
        <vt:i4>0</vt:i4>
      </vt:variant>
      <vt:variant>
        <vt:i4>5</vt:i4>
      </vt:variant>
      <vt:variant>
        <vt:lpwstr>http://www.ffpress.net/</vt:lpwstr>
      </vt:variant>
      <vt:variant>
        <vt:lpwstr/>
      </vt:variant>
      <vt:variant>
        <vt:i4>3080224</vt:i4>
      </vt:variant>
      <vt:variant>
        <vt:i4>3</vt:i4>
      </vt:variant>
      <vt:variant>
        <vt:i4>0</vt:i4>
      </vt:variant>
      <vt:variant>
        <vt:i4>5</vt:i4>
      </vt:variant>
      <vt:variant>
        <vt:lpwstr>http://www.tesa-scribos.de/</vt:lpwstr>
      </vt:variant>
      <vt:variant>
        <vt:lpwstr/>
      </vt:variant>
      <vt:variant>
        <vt:i4>6094890</vt:i4>
      </vt:variant>
      <vt:variant>
        <vt:i4>0</vt:i4>
      </vt:variant>
      <vt:variant>
        <vt:i4>0</vt:i4>
      </vt:variant>
      <vt:variant>
        <vt:i4>5</vt:i4>
      </vt:variant>
      <vt:variant>
        <vt:lpwstr>mailto:info@tesa-scribos.de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Rothwell</dc:creator>
  <cp:lastModifiedBy>MichaeK</cp:lastModifiedBy>
  <cp:revision>2</cp:revision>
  <dcterms:created xsi:type="dcterms:W3CDTF">2013-09-26T08:56:00Z</dcterms:created>
  <dcterms:modified xsi:type="dcterms:W3CDTF">2013-09-26T08:56:00Z</dcterms:modified>
</cp:coreProperties>
</file>